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6B21" w:rsidRPr="00006B21" w:rsidRDefault="00006B21" w:rsidP="00006B21">
      <w:pPr>
        <w:pStyle w:val="a4"/>
        <w:numPr>
          <w:ilvl w:val="0"/>
          <w:numId w:val="1"/>
        </w:numPr>
        <w:ind w:right="139"/>
        <w:jc w:val="both"/>
        <w:rPr>
          <w:rFonts w:eastAsia="Times New Roman" w:cs="Times New Roman"/>
          <w:szCs w:val="28"/>
          <w:lang w:val="en-US"/>
        </w:rPr>
      </w:pPr>
      <w:r>
        <w:rPr>
          <w:lang w:val="uk-UA"/>
        </w:rPr>
        <w:t xml:space="preserve">Кушніренко О.В., </w:t>
      </w:r>
      <w:r w:rsidRPr="00EE707E">
        <w:rPr>
          <w:b/>
          <w:lang w:val="uk-UA"/>
        </w:rPr>
        <w:t>Пилипенко С.М.</w:t>
      </w:r>
      <w:r>
        <w:rPr>
          <w:lang w:val="uk-UA"/>
        </w:rPr>
        <w:t xml:space="preserve"> Використання інформаційних систем та технологій в закладах ресторанного господарства. </w:t>
      </w:r>
      <w:r w:rsidRPr="00006B21">
        <w:rPr>
          <w:rFonts w:eastAsia="Times New Roman" w:cs="Times New Roman"/>
          <w:szCs w:val="28"/>
          <w:lang w:val="en-US"/>
        </w:rPr>
        <w:t>IV International scientific and practical conference «Researching</w:t>
      </w:r>
      <w:r w:rsidRPr="00006B21">
        <w:rPr>
          <w:rFonts w:eastAsia="Times New Roman" w:cs="Times New Roman"/>
          <w:spacing w:val="-1"/>
          <w:szCs w:val="28"/>
          <w:lang w:val="en-US"/>
        </w:rPr>
        <w:t xml:space="preserve"> </w:t>
      </w:r>
      <w:r w:rsidRPr="00006B21">
        <w:rPr>
          <w:rFonts w:eastAsia="Times New Roman" w:cs="Times New Roman"/>
          <w:szCs w:val="28"/>
          <w:lang w:val="en-US"/>
        </w:rPr>
        <w:t xml:space="preserve">Advanced Horizons of Global Progress: Challenges and Innovative Concepts» (December 13-15, 2023) Seville, Spain, International Scientific Unity. 2023. </w:t>
      </w:r>
      <w:r>
        <w:rPr>
          <w:rFonts w:eastAsia="Times New Roman" w:cs="Times New Roman"/>
          <w:szCs w:val="28"/>
          <w:lang w:val="uk-UA"/>
        </w:rPr>
        <w:t xml:space="preserve">С. </w:t>
      </w:r>
      <w:r w:rsidRPr="00006B21">
        <w:rPr>
          <w:rFonts w:eastAsia="Times New Roman" w:cs="Times New Roman"/>
          <w:szCs w:val="28"/>
          <w:lang w:val="en-US"/>
        </w:rPr>
        <w:t>5</w:t>
      </w:r>
      <w:r>
        <w:rPr>
          <w:rFonts w:eastAsia="Times New Roman" w:cs="Times New Roman"/>
          <w:szCs w:val="28"/>
          <w:lang w:val="uk-UA"/>
        </w:rPr>
        <w:t>15-517.</w:t>
      </w:r>
    </w:p>
    <w:p w:rsidR="00A304F6" w:rsidRPr="004D5F56" w:rsidRDefault="00006B21" w:rsidP="00006B21">
      <w:pPr>
        <w:pStyle w:val="a3"/>
        <w:numPr>
          <w:ilvl w:val="0"/>
          <w:numId w:val="1"/>
        </w:numPr>
        <w:jc w:val="both"/>
      </w:pPr>
      <w:r>
        <w:rPr>
          <w:lang w:val="uk-UA"/>
        </w:rPr>
        <w:t xml:space="preserve">Пилипенко С.М. Використання </w:t>
      </w:r>
      <w:proofErr w:type="spellStart"/>
      <w:r>
        <w:rPr>
          <w:lang w:val="uk-UA"/>
        </w:rPr>
        <w:t>комп</w:t>
      </w:r>
      <w:proofErr w:type="spellEnd"/>
      <w:r w:rsidRPr="00006B21">
        <w:t>’</w:t>
      </w:r>
      <w:proofErr w:type="spellStart"/>
      <w:r>
        <w:rPr>
          <w:lang w:val="uk-UA"/>
        </w:rPr>
        <w:t>ютерної</w:t>
      </w:r>
      <w:proofErr w:type="spellEnd"/>
      <w:r>
        <w:rPr>
          <w:lang w:val="uk-UA"/>
        </w:rPr>
        <w:t xml:space="preserve"> графіки у геодезії як інструмент ефективного землевпорядкування. </w:t>
      </w:r>
      <w:r w:rsidRPr="00006B21">
        <w:rPr>
          <w:rFonts w:eastAsia="Calibri" w:cs="Times New Roman"/>
          <w:lang w:val="en-US"/>
        </w:rPr>
        <w:t>Advanced Technologies in Scientific Research: Collection of Scientific Papers with Proceedings of the 2</w:t>
      </w:r>
      <w:r w:rsidRPr="00006B21">
        <w:rPr>
          <w:rFonts w:eastAsia="Calibri" w:cs="Times New Roman"/>
          <w:vertAlign w:val="superscript"/>
          <w:lang w:val="en-US"/>
        </w:rPr>
        <w:t>nd</w:t>
      </w:r>
      <w:r w:rsidRPr="00006B21">
        <w:rPr>
          <w:rFonts w:eastAsia="Calibri" w:cs="Times New Roman"/>
          <w:lang w:val="en-US"/>
        </w:rPr>
        <w:t xml:space="preserve"> International Scientific and Practical Conference. </w:t>
      </w:r>
      <w:proofErr w:type="spellStart"/>
      <w:r w:rsidRPr="00006B21">
        <w:rPr>
          <w:rFonts w:eastAsia="Calibri" w:cs="Times New Roman"/>
        </w:rPr>
        <w:t>International</w:t>
      </w:r>
      <w:proofErr w:type="spellEnd"/>
      <w:r w:rsidRPr="00006B21">
        <w:rPr>
          <w:rFonts w:eastAsia="Calibri" w:cs="Times New Roman"/>
        </w:rPr>
        <w:t xml:space="preserve"> </w:t>
      </w:r>
      <w:proofErr w:type="spellStart"/>
      <w:r w:rsidRPr="00006B21">
        <w:rPr>
          <w:rFonts w:eastAsia="Calibri" w:cs="Times New Roman"/>
        </w:rPr>
        <w:t>Scientific</w:t>
      </w:r>
      <w:proofErr w:type="spellEnd"/>
      <w:r w:rsidRPr="00006B21">
        <w:rPr>
          <w:rFonts w:eastAsia="Calibri" w:cs="Times New Roman"/>
        </w:rPr>
        <w:t xml:space="preserve"> </w:t>
      </w:r>
      <w:proofErr w:type="spellStart"/>
      <w:r w:rsidRPr="00006B21">
        <w:rPr>
          <w:rFonts w:eastAsia="Calibri" w:cs="Times New Roman"/>
        </w:rPr>
        <w:t>Unity</w:t>
      </w:r>
      <w:proofErr w:type="spellEnd"/>
      <w:r w:rsidRPr="00006B21">
        <w:rPr>
          <w:rFonts w:eastAsia="Calibri" w:cs="Times New Roman"/>
        </w:rPr>
        <w:t xml:space="preserve">. </w:t>
      </w:r>
      <w:proofErr w:type="spellStart"/>
      <w:r w:rsidRPr="00006B21">
        <w:rPr>
          <w:rFonts w:eastAsia="Calibri" w:cs="Times New Roman"/>
        </w:rPr>
        <w:t>November</w:t>
      </w:r>
      <w:proofErr w:type="spellEnd"/>
      <w:r w:rsidRPr="00006B21">
        <w:rPr>
          <w:rFonts w:eastAsia="Calibri" w:cs="Times New Roman"/>
        </w:rPr>
        <w:t xml:space="preserve"> 19-21, 2025. </w:t>
      </w:r>
      <w:proofErr w:type="spellStart"/>
      <w:r w:rsidRPr="00006B21">
        <w:rPr>
          <w:rFonts w:eastAsia="Calibri" w:cs="Times New Roman"/>
        </w:rPr>
        <w:t>Rotterdam</w:t>
      </w:r>
      <w:proofErr w:type="spellEnd"/>
      <w:r w:rsidRPr="00006B21">
        <w:rPr>
          <w:rFonts w:eastAsia="Calibri" w:cs="Times New Roman"/>
        </w:rPr>
        <w:t xml:space="preserve">, </w:t>
      </w:r>
      <w:proofErr w:type="spellStart"/>
      <w:r w:rsidRPr="00006B21">
        <w:rPr>
          <w:rFonts w:eastAsia="Calibri" w:cs="Times New Roman"/>
        </w:rPr>
        <w:t>Netherlands</w:t>
      </w:r>
      <w:proofErr w:type="spellEnd"/>
      <w:r w:rsidRPr="00006B21">
        <w:rPr>
          <w:rFonts w:eastAsia="Calibri" w:cs="Times New Roman"/>
        </w:rPr>
        <w:t>.</w:t>
      </w:r>
      <w:r>
        <w:rPr>
          <w:rFonts w:eastAsia="Calibri" w:cs="Times New Roman"/>
          <w:lang w:val="uk-UA"/>
        </w:rPr>
        <w:t xml:space="preserve"> С.187-189.</w:t>
      </w:r>
    </w:p>
    <w:p w:rsidR="004D5F56" w:rsidRPr="00EE707E" w:rsidRDefault="004D5F56" w:rsidP="00006B21">
      <w:pPr>
        <w:pStyle w:val="a3"/>
        <w:numPr>
          <w:ilvl w:val="0"/>
          <w:numId w:val="1"/>
        </w:numPr>
        <w:jc w:val="both"/>
      </w:pPr>
      <w:r>
        <w:rPr>
          <w:rFonts w:eastAsia="Calibri" w:cs="Times New Roman"/>
          <w:lang w:val="uk-UA"/>
        </w:rPr>
        <w:t xml:space="preserve">Пилипенко С.М. Розвиток транспортно-логістичної системи – потреба для України. </w:t>
      </w:r>
      <w:r w:rsidR="001605AC" w:rsidRPr="001605AC">
        <w:rPr>
          <w:rFonts w:eastAsia="Calibri" w:cs="Times New Roman"/>
          <w:lang w:val="en-US"/>
        </w:rPr>
        <w:t>XXІ International scientific and practical conference «Scientific Achievements and Innovations as a Way to Success» (May 1-3, 2024) Vilnius, Lithuania. International Scientific Unity, 2024</w:t>
      </w:r>
      <w:r w:rsidR="001605AC">
        <w:rPr>
          <w:rFonts w:eastAsia="Calibri" w:cs="Times New Roman"/>
          <w:lang w:val="uk-UA"/>
        </w:rPr>
        <w:t>. С. 230-232.</w:t>
      </w:r>
    </w:p>
    <w:p w:rsidR="00EE707E" w:rsidRDefault="00EE707E" w:rsidP="00006B21">
      <w:pPr>
        <w:pStyle w:val="a3"/>
        <w:numPr>
          <w:ilvl w:val="0"/>
          <w:numId w:val="1"/>
        </w:numPr>
        <w:jc w:val="both"/>
      </w:pPr>
      <w:r w:rsidRPr="00EE707E">
        <w:t xml:space="preserve">Калина Т.Є., </w:t>
      </w:r>
      <w:proofErr w:type="spellStart"/>
      <w:r w:rsidRPr="00EE707E">
        <w:t>Гайша</w:t>
      </w:r>
      <w:proofErr w:type="spellEnd"/>
      <w:r w:rsidRPr="00EE707E">
        <w:t xml:space="preserve"> О.О., </w:t>
      </w:r>
      <w:proofErr w:type="spellStart"/>
      <w:r w:rsidRPr="00EE707E">
        <w:t>Островський</w:t>
      </w:r>
      <w:proofErr w:type="spellEnd"/>
      <w:proofErr w:type="gramStart"/>
      <w:r w:rsidRPr="00EE707E">
        <w:t xml:space="preserve"> І.</w:t>
      </w:r>
      <w:proofErr w:type="gramEnd"/>
      <w:r w:rsidRPr="00EE707E">
        <w:t xml:space="preserve">П., </w:t>
      </w:r>
      <w:r w:rsidRPr="00C83FD0">
        <w:rPr>
          <w:b/>
        </w:rPr>
        <w:t>Пилипенко С.М.,</w:t>
      </w:r>
      <w:r w:rsidRPr="00EE707E">
        <w:t xml:space="preserve"> </w:t>
      </w:r>
      <w:proofErr w:type="spellStart"/>
      <w:r w:rsidRPr="00EE707E">
        <w:t>Мась</w:t>
      </w:r>
      <w:proofErr w:type="spellEnd"/>
      <w:r w:rsidRPr="00EE707E">
        <w:t xml:space="preserve"> А.Ю., </w:t>
      </w:r>
      <w:proofErr w:type="spellStart"/>
      <w:r w:rsidRPr="00EE707E">
        <w:t>Гайша</w:t>
      </w:r>
      <w:proofErr w:type="spellEnd"/>
      <w:r w:rsidRPr="00EE707E">
        <w:t xml:space="preserve"> О.О. </w:t>
      </w:r>
      <w:proofErr w:type="spellStart"/>
      <w:r w:rsidRPr="00EE707E">
        <w:t>Багатокритеріальна</w:t>
      </w:r>
      <w:proofErr w:type="spellEnd"/>
      <w:r w:rsidRPr="00EE707E">
        <w:t xml:space="preserve"> </w:t>
      </w:r>
      <w:proofErr w:type="spellStart"/>
      <w:r w:rsidRPr="00EE707E">
        <w:t>класифікація</w:t>
      </w:r>
      <w:proofErr w:type="spellEnd"/>
      <w:r w:rsidRPr="00EE707E">
        <w:t xml:space="preserve"> </w:t>
      </w:r>
      <w:proofErr w:type="spellStart"/>
      <w:r w:rsidRPr="00EE707E">
        <w:t>супутникової</w:t>
      </w:r>
      <w:proofErr w:type="spellEnd"/>
      <w:r w:rsidRPr="00EE707E">
        <w:t xml:space="preserve"> </w:t>
      </w:r>
      <w:proofErr w:type="spellStart"/>
      <w:r w:rsidRPr="00EE707E">
        <w:t>інформації</w:t>
      </w:r>
      <w:proofErr w:type="spellEnd"/>
      <w:r w:rsidRPr="00EE707E">
        <w:t xml:space="preserve"> для задач </w:t>
      </w:r>
      <w:proofErr w:type="spellStart"/>
      <w:r w:rsidRPr="00EE707E">
        <w:t>побудови</w:t>
      </w:r>
      <w:proofErr w:type="spellEnd"/>
      <w:r w:rsidRPr="00EE707E">
        <w:t xml:space="preserve"> 3-D моделей </w:t>
      </w:r>
      <w:proofErr w:type="spellStart"/>
      <w:r w:rsidRPr="00EE707E">
        <w:t>територій</w:t>
      </w:r>
      <w:proofErr w:type="spellEnd"/>
      <w:r w:rsidRPr="00EE707E">
        <w:t xml:space="preserve"> та </w:t>
      </w:r>
      <w:proofErr w:type="spellStart"/>
      <w:r w:rsidRPr="00EE707E">
        <w:t>виконання</w:t>
      </w:r>
      <w:proofErr w:type="spellEnd"/>
      <w:r w:rsidRPr="00EE707E">
        <w:t xml:space="preserve"> </w:t>
      </w:r>
      <w:proofErr w:type="spellStart"/>
      <w:r w:rsidRPr="00EE707E">
        <w:t>топографічних</w:t>
      </w:r>
      <w:proofErr w:type="spellEnd"/>
      <w:r w:rsidRPr="00EE707E">
        <w:t xml:space="preserve"> </w:t>
      </w:r>
      <w:proofErr w:type="spellStart"/>
      <w:r w:rsidRPr="00EE707E">
        <w:t>зйомок</w:t>
      </w:r>
      <w:proofErr w:type="spellEnd"/>
      <w:r w:rsidRPr="00EE707E">
        <w:t xml:space="preserve"> у </w:t>
      </w:r>
      <w:proofErr w:type="spellStart"/>
      <w:r w:rsidRPr="00EE707E">
        <w:t>геоінформаційних</w:t>
      </w:r>
      <w:proofErr w:type="spellEnd"/>
      <w:r w:rsidRPr="00EE707E">
        <w:t xml:space="preserve"> системах. </w:t>
      </w:r>
      <w:r w:rsidRPr="00C83FD0">
        <w:rPr>
          <w:i/>
        </w:rPr>
        <w:t xml:space="preserve">Наука і </w:t>
      </w:r>
      <w:proofErr w:type="spellStart"/>
      <w:proofErr w:type="gramStart"/>
      <w:r w:rsidRPr="00C83FD0">
        <w:rPr>
          <w:i/>
        </w:rPr>
        <w:t>техн</w:t>
      </w:r>
      <w:proofErr w:type="gramEnd"/>
      <w:r w:rsidRPr="00C83FD0">
        <w:rPr>
          <w:i/>
        </w:rPr>
        <w:t>іка</w:t>
      </w:r>
      <w:proofErr w:type="spellEnd"/>
      <w:r w:rsidRPr="00C83FD0">
        <w:rPr>
          <w:i/>
        </w:rPr>
        <w:t xml:space="preserve"> </w:t>
      </w:r>
      <w:proofErr w:type="spellStart"/>
      <w:r w:rsidRPr="00C83FD0">
        <w:rPr>
          <w:i/>
        </w:rPr>
        <w:t>сьогодні</w:t>
      </w:r>
      <w:proofErr w:type="spellEnd"/>
      <w:r w:rsidRPr="00EE707E">
        <w:t xml:space="preserve">: </w:t>
      </w:r>
      <w:proofErr w:type="spellStart"/>
      <w:r w:rsidRPr="00EE707E">
        <w:t>науковий</w:t>
      </w:r>
      <w:proofErr w:type="spellEnd"/>
      <w:r w:rsidRPr="00EE707E">
        <w:t xml:space="preserve"> журнал. 2026. №2 (56). С.1809-1822. </w:t>
      </w:r>
      <w:hyperlink r:id="rId6" w:history="1">
        <w:r w:rsidRPr="009429AD">
          <w:rPr>
            <w:rStyle w:val="a6"/>
          </w:rPr>
          <w:t>https://doi.org/10.52058/2786-6025-2026-2(56)-1809-1822</w:t>
        </w:r>
      </w:hyperlink>
      <w:bookmarkStart w:id="0" w:name="_GoBack"/>
      <w:bookmarkEnd w:id="0"/>
    </w:p>
    <w:sectPr w:rsidR="00EE70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55B8D"/>
    <w:multiLevelType w:val="hybridMultilevel"/>
    <w:tmpl w:val="988808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1835"/>
    <w:rsid w:val="00006B21"/>
    <w:rsid w:val="001605AC"/>
    <w:rsid w:val="001C1835"/>
    <w:rsid w:val="004D5F56"/>
    <w:rsid w:val="00785161"/>
    <w:rsid w:val="009F3E07"/>
    <w:rsid w:val="00A304F6"/>
    <w:rsid w:val="00A608B7"/>
    <w:rsid w:val="00AA2585"/>
    <w:rsid w:val="00C24A28"/>
    <w:rsid w:val="00C514CF"/>
    <w:rsid w:val="00C83FD0"/>
    <w:rsid w:val="00EE7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2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006B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06B21"/>
    <w:rPr>
      <w:rFonts w:ascii="Times New Roman" w:hAnsi="Times New Roman"/>
      <w:sz w:val="28"/>
    </w:rPr>
  </w:style>
  <w:style w:type="character" w:styleId="a6">
    <w:name w:val="Hyperlink"/>
    <w:basedOn w:val="a0"/>
    <w:uiPriority w:val="99"/>
    <w:unhideWhenUsed/>
    <w:rsid w:val="00EE707E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5161"/>
    <w:pPr>
      <w:spacing w:after="0" w:line="240" w:lineRule="auto"/>
      <w:ind w:firstLine="709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06B21"/>
    <w:pPr>
      <w:ind w:left="720"/>
      <w:contextualSpacing/>
    </w:pPr>
  </w:style>
  <w:style w:type="paragraph" w:styleId="a4">
    <w:name w:val="Body Text"/>
    <w:basedOn w:val="a"/>
    <w:link w:val="a5"/>
    <w:uiPriority w:val="99"/>
    <w:semiHidden/>
    <w:unhideWhenUsed/>
    <w:rsid w:val="00006B21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006B21"/>
    <w:rPr>
      <w:rFonts w:ascii="Times New Roman" w:hAnsi="Times New Roman"/>
      <w:sz w:val="28"/>
    </w:rPr>
  </w:style>
  <w:style w:type="character" w:styleId="a6">
    <w:name w:val="Hyperlink"/>
    <w:basedOn w:val="a0"/>
    <w:uiPriority w:val="99"/>
    <w:unhideWhenUsed/>
    <w:rsid w:val="00EE707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52058/2786-6025-2026-2(56)-1809-1822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211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6</cp:revision>
  <dcterms:created xsi:type="dcterms:W3CDTF">2026-01-26T09:10:00Z</dcterms:created>
  <dcterms:modified xsi:type="dcterms:W3CDTF">2026-09-17T07:11:00Z</dcterms:modified>
</cp:coreProperties>
</file>